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Protokoll der XX. Sitzung des 11. Allgemeinen Studierendenausschusses</w:t>
      </w:r>
    </w:p>
    <w:p>
      <w:pPr>
        <w:pStyle w:val="Normal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tbl>
      <w:tblPr>
        <w:tblStyle w:val="Tabellenraster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76"/>
        <w:gridCol w:w="7295"/>
      </w:tblGrid>
      <w:tr>
        <w:trPr/>
        <w:tc>
          <w:tcPr>
            <w:tcW w:w="1776" w:type="dxa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de-DE" w:eastAsia="en-US" w:bidi="ar-SA"/>
              </w:rPr>
              <w:t>Datum:</w:t>
            </w:r>
          </w:p>
        </w:tc>
        <w:tc>
          <w:tcPr>
            <w:tcW w:w="729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tcW w:w="1776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de-DE" w:eastAsia="en-US" w:bidi="ar-SA"/>
              </w:rPr>
              <w:t>Ort:</w:t>
            </w:r>
          </w:p>
        </w:tc>
        <w:tc>
          <w:tcPr>
            <w:tcW w:w="729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tcW w:w="1776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de-DE" w:eastAsia="en-US" w:bidi="ar-SA"/>
              </w:rPr>
              <w:t>Sitzungsleitung:</w:t>
            </w:r>
          </w:p>
        </w:tc>
        <w:tc>
          <w:tcPr>
            <w:tcW w:w="729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tcW w:w="1776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de-DE" w:eastAsia="en-US" w:bidi="ar-SA"/>
              </w:rPr>
              <w:t>Redeleitung:</w:t>
            </w:r>
          </w:p>
        </w:tc>
        <w:tc>
          <w:tcPr>
            <w:tcW w:w="729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776" w:type="dxa"/>
            <w:tcBorders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de-DE" w:eastAsia="en-US" w:bidi="ar-SA"/>
              </w:rPr>
              <w:t>Protokoll:</w:t>
            </w:r>
          </w:p>
        </w:tc>
        <w:tc>
          <w:tcPr>
            <w:tcW w:w="7295" w:type="dxa"/>
            <w:tcBorders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Normal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rPr>
          <w:rFonts w:cs="Times New Roman"/>
          <w:b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Anwesenheitsliste:</w:t>
      </w:r>
    </w:p>
    <w:tbl>
      <w:tblPr>
        <w:tblStyle w:val="Tabellenraster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9"/>
        <w:gridCol w:w="2554"/>
        <w:gridCol w:w="2553"/>
        <w:gridCol w:w="1545"/>
      </w:tblGrid>
      <w:tr>
        <w:trPr/>
        <w:tc>
          <w:tcPr>
            <w:tcW w:w="4963" w:type="dxa"/>
            <w:gridSpan w:val="2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b/>
                <w:b/>
                <w:szCs w:val="24"/>
              </w:rPr>
            </w:pPr>
            <w:r>
              <w:rPr>
                <w:rFonts w:eastAsia="Calibri" w:cs="Times New Roman"/>
                <w:b/>
                <w:kern w:val="0"/>
                <w:szCs w:val="24"/>
                <w:lang w:val="de-DE" w:eastAsia="en-US" w:bidi="ar-SA"/>
              </w:rPr>
              <w:t>Vorstand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b/>
                <w:b/>
                <w:szCs w:val="24"/>
              </w:rPr>
            </w:pPr>
            <w:r>
              <w:rPr>
                <w:rFonts w:eastAsia="Calibri" w:cs="Times New Roman"/>
                <w:b/>
                <w:kern w:val="0"/>
                <w:szCs w:val="24"/>
                <w:lang w:val="de-DE" w:eastAsia="en-US" w:bidi="ar-SA"/>
              </w:rPr>
              <w:t>Anwesend</w:t>
            </w:r>
          </w:p>
        </w:tc>
        <w:tc>
          <w:tcPr>
            <w:tcW w:w="154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b/>
                <w:b/>
                <w:szCs w:val="24"/>
              </w:rPr>
            </w:pPr>
            <w:r>
              <w:rPr>
                <w:rFonts w:eastAsia="Calibri" w:cs="Times New Roman"/>
                <w:b/>
                <w:kern w:val="0"/>
                <w:szCs w:val="24"/>
                <w:lang w:val="de-DE" w:eastAsia="en-US" w:bidi="ar-SA"/>
              </w:rPr>
              <w:t>Entschuldigt</w:t>
            </w:r>
          </w:p>
        </w:tc>
      </w:tr>
      <w:tr>
        <w:trPr/>
        <w:tc>
          <w:tcPr>
            <w:tcW w:w="2409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Vorsitz (StuPa)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Ioannis Tagos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  <w:tc>
          <w:tcPr>
            <w:tcW w:w="15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Vorsitz (FSK)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Jana Schwarz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  <w:tc>
          <w:tcPr>
            <w:tcW w:w="15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</w:tr>
      <w:tr>
        <w:trPr/>
        <w:tc>
          <w:tcPr>
            <w:tcW w:w="9061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Cs w:val="24"/>
                <w:lang w:val="de-DE" w:eastAsia="en-US" w:bidi="ar-SA"/>
              </w:rPr>
              <w:t>Referate</w:t>
            </w:r>
          </w:p>
        </w:tc>
      </w:tr>
      <w:tr>
        <w:trPr/>
        <w:tc>
          <w:tcPr>
            <w:tcW w:w="2409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Finanzen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Moreno Quartarone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  <w:tc>
          <w:tcPr>
            <w:tcW w:w="15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Hochschulpolitik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Jan Werner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  <w:tc>
          <w:tcPr>
            <w:tcW w:w="15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Kultur &amp; Events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Anna Blum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  <w:tc>
          <w:tcPr>
            <w:tcW w:w="15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4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Nachhaltigkeit, Gleichstellung &amp; Soziales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Loїse Schlegel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  <w:tc>
          <w:tcPr>
            <w:tcW w:w="15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</w:tr>
      <w:tr>
        <w:trPr/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cs="Times New Roman"/>
                <w:b/>
                <w:b/>
                <w:szCs w:val="24"/>
              </w:rPr>
            </w:pPr>
            <w:r>
              <w:rPr>
                <w:rFonts w:eastAsia="Calibri" w:cs="Times New Roman"/>
                <w:b/>
                <w:kern w:val="0"/>
                <w:szCs w:val="24"/>
                <w:lang w:val="de-DE" w:eastAsia="en-US" w:bidi="ar-SA"/>
              </w:rPr>
              <w:t>FraktionsvertreterInnen</w:t>
            </w:r>
          </w:p>
        </w:tc>
      </w:tr>
      <w:tr>
        <w:trPr/>
        <w:tc>
          <w:tcPr>
            <w:tcW w:w="2409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GHG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Lavinia Aguilar Aponte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  <w:tc>
          <w:tcPr>
            <w:tcW w:w="15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Jusos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Robert Keller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  <w:tc>
          <w:tcPr>
            <w:tcW w:w="15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LGL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Adrian Schrag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  <w:tc>
          <w:tcPr>
            <w:tcW w:w="15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Walpartei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Yannick Fiechtner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  <w:tc>
          <w:tcPr>
            <w:tcW w:w="15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LHG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kern w:val="0"/>
                <w:szCs w:val="24"/>
                <w:lang w:val="de-DE" w:eastAsia="en-US" w:bidi="ar-SA"/>
              </w:rPr>
              <w:t>Max-Bernhard Kübler</w:t>
            </w:r>
          </w:p>
        </w:tc>
        <w:tc>
          <w:tcPr>
            <w:tcW w:w="2553" w:type="dxa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  <w:tc>
          <w:tcPr>
            <w:tcW w:w="1545" w:type="dxa"/>
            <w:tcBorders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</w:p>
        </w:tc>
      </w:tr>
    </w:tbl>
    <w:p>
      <w:pPr>
        <w:pStyle w:val="Normal"/>
        <w:rPr>
          <w:rFonts w:cs="Times New Roman"/>
          <w:b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Anwesende Gäste:</w:t>
      </w:r>
    </w:p>
    <w:p>
      <w:pPr>
        <w:pStyle w:val="Normal"/>
        <w:spacing w:lineRule="auto" w:line="240"/>
        <w:rPr>
          <w:rFonts w:cs="Times New Roman"/>
          <w:szCs w:val="24"/>
        </w:rPr>
      </w:pPr>
      <w:r>
        <w:rPr>
          <w:rFonts w:cs="Times New Roman"/>
          <w:szCs w:val="24"/>
        </w:rPr>
        <w:t>Name (Funktion in der StuVe wenn vorhanden),</w:t>
      </w:r>
    </w:p>
    <w:p>
      <w:pPr>
        <w:pStyle w:val="Normal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br w:type="page"/>
      </w:r>
    </w:p>
    <w:tbl>
      <w:tblPr>
        <w:tblStyle w:val="Tabellenraster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8215"/>
      </w:tblGrid>
      <w:tr>
        <w:trPr/>
        <w:tc>
          <w:tcPr>
            <w:tcW w:w="90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b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Cs w:val="24"/>
                <w:lang w:val="de-DE" w:eastAsia="en-US" w:bidi="ar-SA"/>
              </w:rPr>
              <w:t>Abkürzungsverzeichnis</w:t>
            </w:r>
          </w:p>
        </w:tc>
      </w:tr>
      <w:tr>
        <w:trPr/>
        <w:tc>
          <w:tcPr>
            <w:tcW w:w="846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b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Cs w:val="24"/>
                <w:lang w:val="de-DE" w:eastAsia="en-US" w:bidi="ar-SA"/>
              </w:rPr>
              <w:t>ÄA</w:t>
            </w:r>
          </w:p>
        </w:tc>
        <w:tc>
          <w:tcPr>
            <w:tcW w:w="82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de-DE" w:eastAsia="en-US" w:bidi="ar-SA"/>
              </w:rPr>
              <w:t>Änderungsantrag</w:t>
            </w:r>
          </w:p>
        </w:tc>
      </w:tr>
      <w:tr>
        <w:trPr/>
        <w:tc>
          <w:tcPr>
            <w:tcW w:w="846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b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Cs w:val="24"/>
                <w:lang w:val="de-DE" w:eastAsia="en-US" w:bidi="ar-SA"/>
              </w:rPr>
              <w:t>IA</w:t>
            </w:r>
          </w:p>
        </w:tc>
        <w:tc>
          <w:tcPr>
            <w:tcW w:w="82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de-DE" w:eastAsia="en-US" w:bidi="ar-SA"/>
              </w:rPr>
              <w:t>Initiativantrag</w:t>
            </w:r>
          </w:p>
        </w:tc>
      </w:tr>
      <w:tr>
        <w:trPr/>
        <w:tc>
          <w:tcPr>
            <w:tcW w:w="846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b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Cs w:val="24"/>
                <w:lang w:val="de-DE" w:eastAsia="en-US" w:bidi="ar-SA"/>
              </w:rPr>
              <w:t>GO</w:t>
            </w:r>
          </w:p>
        </w:tc>
        <w:tc>
          <w:tcPr>
            <w:tcW w:w="82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de-DE" w:eastAsia="en-US" w:bidi="ar-SA"/>
              </w:rPr>
              <w:t>Geschäftsordnungsantrag</w:t>
            </w:r>
          </w:p>
        </w:tc>
      </w:tr>
      <w:tr>
        <w:trPr/>
        <w:tc>
          <w:tcPr>
            <w:tcW w:w="846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b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Cs w:val="24"/>
                <w:lang w:val="de-DE" w:eastAsia="en-US" w:bidi="ar-SA"/>
              </w:rPr>
              <w:t>VV</w:t>
            </w:r>
          </w:p>
        </w:tc>
        <w:tc>
          <w:tcPr>
            <w:tcW w:w="82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de-DE" w:eastAsia="en-US" w:bidi="ar-SA"/>
              </w:rPr>
              <w:t>Verfahrensvorschlag der Sitzungsleitung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b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Cs w:val="24"/>
                <w:lang w:val="de-DE" w:eastAsia="en-US" w:bidi="ar-SA"/>
              </w:rPr>
              <w:t>TOP</w:t>
            </w:r>
          </w:p>
        </w:tc>
        <w:tc>
          <w:tcPr>
            <w:tcW w:w="82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de-DE" w:eastAsia="en-US" w:bidi="ar-SA"/>
              </w:rPr>
              <w:t>Tagesordnungspunkt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b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</w:r>
          </w:p>
        </w:tc>
        <w:tc>
          <w:tcPr>
            <w:tcW w:w="8215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906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de-DE" w:eastAsia="en-US" w:bidi="ar-SA"/>
              </w:rPr>
              <w:t xml:space="preserve">Abstimmungsergebnisse werden nur im Ergebnis festgehalten: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kern w:val="0"/>
                <w:szCs w:val="24"/>
                <w:lang w:val="de-DE" w:eastAsia="en-US" w:bidi="ar-SA"/>
              </w:rPr>
              <w:t>A</w:t>
            </w:r>
            <w:r>
              <w:rPr>
                <w:rFonts w:eastAsia="Calibri" w:cs="Times New Roman"/>
                <w:b/>
                <w:bCs/>
                <w:kern w:val="0"/>
                <w:szCs w:val="24"/>
                <w:lang w:val="de-DE" w:eastAsia="en-US" w:bidi="ar-SA"/>
              </w:rPr>
              <w:t>ngenommen/Abgelehnt</w:t>
            </w:r>
            <w:r>
              <w:rPr>
                <w:rFonts w:eastAsia="Calibri" w:cs="Times New Roman"/>
                <w:kern w:val="0"/>
                <w:szCs w:val="24"/>
                <w:lang w:val="de-DE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de-DE" w:eastAsia="en-US" w:bidi="ar-SA"/>
              </w:rPr>
              <w:t>Bei namentlichen oder geheimen Abstimmungen in folgender Weise: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Cs w:val="24"/>
                <w:lang w:val="de-DE" w:eastAsia="en-US" w:bidi="ar-SA"/>
              </w:rPr>
              <w:t>Angenommen/Abgelehnt (Ja: / Nein: / Enthaltung:)</w:t>
            </w:r>
          </w:p>
        </w:tc>
      </w:tr>
    </w:tbl>
    <w:p>
      <w:pPr>
        <w:pStyle w:val="Normal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Tagesordnung: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Eröffnung der Sitzung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Frag den AStA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Beschluss XX. Protokoll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Anträge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Berichte aus den Referaten und Gremien</w:t>
      </w:r>
    </w:p>
    <w:p>
      <w:pPr>
        <w:pStyle w:val="ListParagraph"/>
        <w:numPr>
          <w:ilvl w:val="0"/>
          <w:numId w:val="1"/>
        </w:numPr>
        <w:pBdr>
          <w:bottom w:val="single" w:sz="12" w:space="1" w:color="000000"/>
        </w:pBdr>
        <w:spacing w:lineRule="auto" w:line="360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Sonstiges</w:t>
      </w:r>
    </w:p>
    <w:p>
      <w:pPr>
        <w:pStyle w:val="Heading1"/>
        <w:rPr/>
      </w:pPr>
      <w:r>
        <w:rPr/>
        <w:t>TOP 1: Eröffnung der Sitzung</w:t>
      </w:r>
    </w:p>
    <w:p>
      <w:pPr>
        <w:pStyle w:val="Normal"/>
        <w:spacing w:lineRule="auto" w:line="240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Beginn der Sitzung: XX:XX Uhr.</w:t>
      </w:r>
    </w:p>
    <w:p>
      <w:pPr>
        <w:pStyle w:val="Normal"/>
        <w:spacing w:lineRule="auto" w:line="240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Beschlussfähigkeit: Festgestellt mit X Stimmberechtigten.</w:t>
      </w:r>
    </w:p>
    <w:p>
      <w:pPr>
        <w:pStyle w:val="Normal"/>
        <w:spacing w:lineRule="auto" w:line="240"/>
        <w:rPr>
          <w:rFonts w:cs="Times New Roman"/>
          <w:b/>
          <w:b/>
          <w:bCs/>
          <w:szCs w:val="24"/>
        </w:rPr>
      </w:pPr>
      <w:r>
        <w:rPr/>
        <w:t>XY</w:t>
      </w:r>
      <w:r>
        <w:rPr>
          <w:rFonts w:cs="Times New Roman"/>
          <w:bCs/>
          <w:szCs w:val="24"/>
        </w:rPr>
        <w:t xml:space="preserve"> eröffnet die Sitzung und schlägt X als Sitzungsleitung und X als Redeleitung sowie Yals Protokoll vor. </w:t>
      </w:r>
      <w:r>
        <w:rPr>
          <w:rFonts w:cs="Times New Roman"/>
          <w:b/>
          <w:bCs/>
          <w:szCs w:val="24"/>
        </w:rPr>
        <w:t>Angenommen/Abgelehnt.</w:t>
      </w:r>
    </w:p>
    <w:p>
      <w:pPr>
        <w:pStyle w:val="Normal"/>
        <w:spacing w:lineRule="auto" w:line="240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Änderungen an die Tagesordnung:</w:t>
      </w:r>
    </w:p>
    <w:p>
      <w:pPr>
        <w:pStyle w:val="Normal"/>
        <w:spacing w:lineRule="auto" w:line="24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Verfristete Anträge und werden sie behandelt?</w:t>
      </w:r>
    </w:p>
    <w:p>
      <w:pPr>
        <w:pStyle w:val="ListParagraph"/>
        <w:numPr>
          <w:ilvl w:val="0"/>
          <w:numId w:val="2"/>
        </w:numPr>
        <w:spacing w:lineRule="auto" w:line="240"/>
        <w:ind w:left="720" w:hanging="36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Antrag X – Wird als TOP X behandelt.</w:t>
      </w:r>
    </w:p>
    <w:p>
      <w:pPr>
        <w:pStyle w:val="ListParagraph"/>
        <w:numPr>
          <w:ilvl w:val="0"/>
          <w:numId w:val="2"/>
        </w:numPr>
        <w:spacing w:lineRule="auto" w:line="240"/>
        <w:ind w:left="720" w:hanging="36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Antrag Y – Wird nicht behandelt</w:t>
      </w:r>
    </w:p>
    <w:p>
      <w:pPr>
        <w:pStyle w:val="ListParagraph"/>
        <w:numPr>
          <w:ilvl w:val="0"/>
          <w:numId w:val="2"/>
        </w:numPr>
        <w:spacing w:lineRule="auto" w:line="240"/>
        <w:ind w:left="720" w:hanging="36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Keine verfristeten Anträge</w:t>
      </w:r>
    </w:p>
    <w:p>
      <w:pPr>
        <w:pStyle w:val="Normal"/>
        <w:spacing w:lineRule="auto" w:line="24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Neuer TOP: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Thema X – Wird als TOP X behandelt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Keine neuen TOPs</w:t>
      </w:r>
    </w:p>
    <w:p>
      <w:pPr>
        <w:pStyle w:val="Normal"/>
        <w:spacing w:lineRule="auto" w:line="24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Sonstige Änderungen:</w:t>
      </w:r>
    </w:p>
    <w:p>
      <w:pPr>
        <w:pStyle w:val="ListParagraph"/>
        <w:numPr>
          <w:ilvl w:val="0"/>
          <w:numId w:val="4"/>
        </w:numPr>
        <w:spacing w:lineRule="auto" w:line="24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TOP X und TOPY vertauscht</w:t>
      </w:r>
    </w:p>
    <w:p>
      <w:pPr>
        <w:pStyle w:val="ListParagraph"/>
        <w:numPr>
          <w:ilvl w:val="0"/>
          <w:numId w:val="4"/>
        </w:numPr>
        <w:spacing w:lineRule="auto" w:line="24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TOP X gestrichen</w:t>
      </w:r>
    </w:p>
    <w:p>
      <w:pPr>
        <w:pStyle w:val="Normal"/>
        <w:spacing w:lineRule="auto" w:line="240"/>
        <w:rPr>
          <w:rFonts w:cs="Times New Roman"/>
          <w:b/>
          <w:b/>
          <w:bCs/>
          <w:szCs w:val="24"/>
        </w:rPr>
      </w:pPr>
      <w:r>
        <w:rPr>
          <w:rFonts w:cs="Times New Roman"/>
          <w:b/>
          <w:bCs/>
          <w:szCs w:val="24"/>
        </w:rPr>
        <w:t>Tagesordnung ohne Änderungen: Einstimmig Angenommen</w:t>
      </w:r>
    </w:p>
    <w:p>
      <w:pPr>
        <w:pStyle w:val="Normal"/>
        <w:spacing w:lineRule="auto" w:line="240"/>
        <w:rPr>
          <w:rFonts w:cs="Times New Roman"/>
          <w:b/>
          <w:b/>
          <w:bCs/>
          <w:szCs w:val="24"/>
        </w:rPr>
      </w:pPr>
      <w:r>
        <w:rPr>
          <w:rFonts w:cs="Times New Roman"/>
          <w:b/>
          <w:bCs/>
          <w:szCs w:val="24"/>
        </w:rPr>
      </w:r>
    </w:p>
    <w:p>
      <w:pPr>
        <w:pStyle w:val="Heading1"/>
        <w:rPr/>
      </w:pPr>
      <w:r>
        <w:rPr/>
        <w:t>TOP 2: Frag den AStA</w:t>
      </w:r>
    </w:p>
    <w:p>
      <w:pPr>
        <w:pStyle w:val="Normal"/>
        <w:spacing w:lineRule="auto" w:line="240" w:before="0" w:after="120"/>
        <w:rPr>
          <w:rFonts w:cs="Times New Roman"/>
          <w:szCs w:val="24"/>
        </w:rPr>
      </w:pPr>
      <w:r>
        <w:rPr>
          <w:rFonts w:cs="Times New Roman"/>
          <w:szCs w:val="24"/>
        </w:rPr>
        <w:t>Keine Fragen.</w:t>
      </w:r>
    </w:p>
    <w:p>
      <w:pPr>
        <w:pStyle w:val="Normal"/>
        <w:spacing w:lineRule="auto" w:line="24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Heading1"/>
        <w:rPr/>
      </w:pPr>
      <w:r>
        <w:rPr/>
        <w:t>TOP 3: Beschluss XX. Protokoll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TOP 4: Berichte aus den Referaten und Gremien</w:t>
      </w:r>
    </w:p>
    <w:p>
      <w:pPr>
        <w:pStyle w:val="Normal"/>
        <w:spacing w:before="0" w:after="120"/>
        <w:rPr/>
      </w:pPr>
      <w:r>
        <w:rPr/>
      </w:r>
    </w:p>
    <w:p>
      <w:pPr>
        <w:pStyle w:val="Heading1"/>
        <w:rPr/>
      </w:pPr>
      <w:r>
        <w:rPr/>
        <w:t>TOP 5: Sonstiges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Die Sitzungsleitung schließt die AStA-Sitzung um XX:XX Uhr.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Heading1"/>
        <w:rPr/>
      </w:pPr>
      <w:r>
        <w:rPr/>
        <w:t>Beschlüsse der Sitzung:</w:t>
      </w:r>
    </w:p>
    <w:p>
      <w:pPr>
        <w:pStyle w:val="ListParagraph"/>
        <w:numPr>
          <w:ilvl w:val="0"/>
          <w:numId w:val="5"/>
        </w:numPr>
        <w:rPr/>
      </w:pPr>
      <w:r>
        <w:rPr/>
        <w:t>TOP 3: Antrag „XYZ“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ellenraster"/>
        <w:tblW w:w="79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02"/>
        <w:gridCol w:w="1132"/>
        <w:gridCol w:w="3404"/>
      </w:tblGrid>
      <w:tr>
        <w:trPr/>
        <w:tc>
          <w:tcPr>
            <w:tcW w:w="340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340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340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Sitzungsleitung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340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Protokoll</w:t>
            </w:r>
            <w:bookmarkStart w:id="0" w:name="_GoBack"/>
            <w:bookmarkEnd w:id="0"/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88310603"/>
    </w:sdtPr>
    <w:sdtContent>
      <w:p>
        <w:pPr>
          <w:pStyle w:val="Footer"/>
          <w:jc w:val="right"/>
          <w:rPr>
            <w:rFonts w:cs="Times New Roman"/>
            <w:sz w:val="22"/>
          </w:rPr>
        </w:pPr>
        <w:r>
          <w:rPr>
            <w:rFonts w:cs="Times New Roman"/>
            <w:sz w:val="22"/>
          </w:rPr>
          <w:t xml:space="preserve">Seite </w:t>
        </w:r>
        <w:r>
          <w:rPr>
            <w:rFonts w:cs="Times New Roman"/>
            <w:sz w:val="22"/>
          </w:rPr>
          <w:fldChar w:fldCharType="begin"/>
        </w:r>
        <w:r>
          <w:rPr>
            <w:sz w:val="22"/>
            <w:rFonts w:cs="Times New Roman"/>
          </w:rPr>
          <w:instrText xml:space="preserve"> PAGE </w:instrText>
        </w:r>
        <w:r>
          <w:rPr>
            <w:sz w:val="22"/>
            <w:rFonts w:cs="Times New Roman"/>
          </w:rPr>
          <w:fldChar w:fldCharType="separate"/>
        </w:r>
        <w:r>
          <w:rPr>
            <w:sz w:val="22"/>
            <w:rFonts w:cs="Times New Roman"/>
          </w:rPr>
          <w:t>3</w:t>
        </w:r>
        <w:r>
          <w:rPr>
            <w:sz w:val="22"/>
            <w:rFonts w:cs="Times New Roman"/>
          </w:rPr>
          <w:fldChar w:fldCharType="end"/>
        </w:r>
        <w:r>
          <w:rPr>
            <w:rFonts w:cs="Times New Roman"/>
            <w:sz w:val="22"/>
          </w:rPr>
          <w:t xml:space="preserve"> von </w:t>
        </w:r>
        <w:r>
          <w:rPr>
            <w:rFonts w:cs="Times New Roman"/>
            <w:sz w:val="22"/>
          </w:rPr>
          <w:fldChar w:fldCharType="begin"/>
        </w:r>
        <w:r>
          <w:rPr>
            <w:sz w:val="22"/>
            <w:rFonts w:cs="Times New Roman"/>
          </w:rPr>
          <w:instrText xml:space="preserve"> NUMPAGES </w:instrText>
        </w:r>
        <w:r>
          <w:rPr>
            <w:sz w:val="22"/>
            <w:rFonts w:cs="Times New Roman"/>
          </w:rPr>
          <w:fldChar w:fldCharType="separate"/>
        </w:r>
        <w:r>
          <w:rPr>
            <w:sz w:val="22"/>
            <w:rFonts w:cs="Times New Roman"/>
          </w:rPr>
          <w:t>3</w:t>
        </w:r>
        <w:r>
          <w:rPr>
            <w:sz w:val="22"/>
            <w:rFonts w:cs="Times New Roman"/>
          </w:rPr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cs="Times New Roman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988695" cy="685800"/>
          <wp:effectExtent l="0" t="0" r="0" b="0"/>
          <wp:wrapNone/>
          <wp:docPr id="1" name="Grafi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</w:rPr>
      <w:t>AStA.XXXX-XX-XX.Protokoll_XX</w:t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TOP %1:"/>
      <w:lvlJc w:val="left"/>
      <w:pPr>
        <w:tabs>
          <w:tab w:val="num" w:pos="113"/>
        </w:tabs>
        <w:ind w:left="113" w:firstLine="247"/>
      </w:pPr>
      <w:rPr>
        <w:i w:val="fals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8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875b4"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de-DE" w:eastAsia="en-US" w:bidi="ar-SA"/>
    </w:rPr>
  </w:style>
  <w:style w:type="paragraph" w:styleId="Heading1">
    <w:name w:val="Heading 1"/>
    <w:basedOn w:val="Normal"/>
    <w:next w:val="Normal"/>
    <w:uiPriority w:val="9"/>
    <w:qFormat/>
    <w:rsid w:val="006d0892"/>
    <w:pPr>
      <w:spacing w:lineRule="auto" w:line="240"/>
      <w:outlineLvl w:val="0"/>
    </w:pPr>
    <w:rPr>
      <w:rFonts w:cs="Times New Roman"/>
      <w:b/>
      <w:szCs w:val="24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uiPriority w:val="99"/>
    <w:qFormat/>
    <w:rsid w:val="005e527a"/>
    <w:rPr/>
  </w:style>
  <w:style w:type="character" w:styleId="FuzeileZchn" w:customStyle="1">
    <w:name w:val="Fußzeile Zchn"/>
    <w:basedOn w:val="DefaultParagraphFont"/>
    <w:uiPriority w:val="99"/>
    <w:qFormat/>
    <w:rsid w:val="005e527a"/>
    <w:rPr/>
  </w:style>
  <w:style w:type="character" w:styleId="Berschrift1Zchn" w:customStyle="1">
    <w:name w:val="Überschrift 1 Zchn"/>
    <w:basedOn w:val="DefaultParagraphFont"/>
    <w:uiPriority w:val="9"/>
    <w:qFormat/>
    <w:rsid w:val="006d0892"/>
    <w:rPr>
      <w:rFonts w:ascii="Times New Roman" w:hAnsi="Times New Roman" w:cs="Times New Roman"/>
      <w:b/>
      <w:sz w:val="24"/>
      <w:szCs w:val="24"/>
      <w:u w:val="single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styleId="KopfundFuzeile" w:customStyle="1">
    <w:name w:val="Kopf- und 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5e527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5e527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f78ae"/>
    <w:pPr>
      <w:spacing w:before="0" w:after="160"/>
      <w:ind w:left="720" w:hanging="0"/>
      <w:contextualSpacing/>
    </w:pPr>
    <w:rPr/>
  </w:style>
  <w:style w:type="paragraph" w:styleId="Tabelleninhalt" w:customStyle="1">
    <w:name w:val="Tabelleninhalt"/>
    <w:basedOn w:val="Normal"/>
    <w:qFormat/>
    <w:pPr>
      <w:widowControl w:val="false"/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6322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Collabora_Office/22.05.15.2$Linux_X86_64 LibreOffice_project/a3908f47f58f0eeb1bb788f7501ee8d6bac11ae3</Application>
  <AppVersion>15.0000</AppVersion>
  <Pages>3</Pages>
  <Words>271</Words>
  <Characters>1742</Characters>
  <CharactersWithSpaces>1918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2021-03-12T09:58:00Z</dcterms:created>
  <dc:creator>Dan Strölin</dc:creator>
  <dc:description/>
  <dc:language>de-DE</dc:language>
  <cp:lastModifiedBy/>
  <dcterms:modified xsi:type="dcterms:W3CDTF">2023-07-03T17:26:13Z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